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CBD6F9" w14:textId="77777777" w:rsidR="00262C0E" w:rsidRPr="00262C0E" w:rsidRDefault="00262C0E" w:rsidP="00262C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62C0E">
        <w:rPr>
          <w:rFonts w:ascii="Courier New" w:eastAsia="Times New Roman" w:hAnsi="Courier New" w:cs="Courier New"/>
          <w:color w:val="000000"/>
          <w:sz w:val="20"/>
          <w:szCs w:val="20"/>
        </w:rPr>
        <w:t>Additional IP Rights Grant (Patents)</w:t>
      </w:r>
    </w:p>
    <w:p w14:paraId="0302CD53" w14:textId="77777777" w:rsidR="00262C0E" w:rsidRPr="00262C0E" w:rsidRDefault="00262C0E" w:rsidP="00262C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62C0E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</w:t>
      </w:r>
    </w:p>
    <w:p w14:paraId="1D8BABD7" w14:textId="77777777" w:rsidR="00262C0E" w:rsidRPr="00262C0E" w:rsidRDefault="00262C0E" w:rsidP="00262C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24C23EA" w14:textId="77777777" w:rsidR="00262C0E" w:rsidRPr="00262C0E" w:rsidRDefault="00262C0E" w:rsidP="00262C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62C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"These implementations" means the copyrightable works that implement the </w:t>
      </w:r>
      <w:proofErr w:type="spellStart"/>
      <w:r w:rsidRPr="00262C0E">
        <w:rPr>
          <w:rFonts w:ascii="Courier New" w:eastAsia="Times New Roman" w:hAnsi="Courier New" w:cs="Courier New"/>
          <w:color w:val="000000"/>
          <w:sz w:val="20"/>
          <w:szCs w:val="20"/>
        </w:rPr>
        <w:t>WebM</w:t>
      </w:r>
      <w:proofErr w:type="spellEnd"/>
    </w:p>
    <w:p w14:paraId="0E0A7318" w14:textId="77777777" w:rsidR="00262C0E" w:rsidRPr="00262C0E" w:rsidRDefault="00262C0E" w:rsidP="00262C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62C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codecs distributed by Google as part of the </w:t>
      </w:r>
      <w:proofErr w:type="spellStart"/>
      <w:r w:rsidRPr="00262C0E">
        <w:rPr>
          <w:rFonts w:ascii="Courier New" w:eastAsia="Times New Roman" w:hAnsi="Courier New" w:cs="Courier New"/>
          <w:color w:val="000000"/>
          <w:sz w:val="20"/>
          <w:szCs w:val="20"/>
        </w:rPr>
        <w:t>WebM</w:t>
      </w:r>
      <w:proofErr w:type="spellEnd"/>
      <w:r w:rsidRPr="00262C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Project.</w:t>
      </w:r>
    </w:p>
    <w:p w14:paraId="41EE2434" w14:textId="77777777" w:rsidR="00262C0E" w:rsidRPr="00262C0E" w:rsidRDefault="00262C0E" w:rsidP="00262C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7EFB97A" w14:textId="77777777" w:rsidR="00262C0E" w:rsidRPr="00262C0E" w:rsidRDefault="00262C0E" w:rsidP="00262C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62C0E">
        <w:rPr>
          <w:rFonts w:ascii="Courier New" w:eastAsia="Times New Roman" w:hAnsi="Courier New" w:cs="Courier New"/>
          <w:color w:val="000000"/>
          <w:sz w:val="20"/>
          <w:szCs w:val="20"/>
        </w:rPr>
        <w:t>Google hereby grants to you a perpetual, worldwide, non-exclusive, no-charge,</w:t>
      </w:r>
    </w:p>
    <w:p w14:paraId="72AB6E4F" w14:textId="77777777" w:rsidR="00262C0E" w:rsidRPr="00262C0E" w:rsidRDefault="00262C0E" w:rsidP="00262C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62C0E">
        <w:rPr>
          <w:rFonts w:ascii="Courier New" w:eastAsia="Times New Roman" w:hAnsi="Courier New" w:cs="Courier New"/>
          <w:color w:val="000000"/>
          <w:sz w:val="20"/>
          <w:szCs w:val="20"/>
        </w:rPr>
        <w:t>royalty-free, irrevocable (except as stated in this section) patent license to</w:t>
      </w:r>
    </w:p>
    <w:p w14:paraId="35B3C99B" w14:textId="77777777" w:rsidR="00262C0E" w:rsidRPr="00262C0E" w:rsidRDefault="00262C0E" w:rsidP="00262C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62C0E">
        <w:rPr>
          <w:rFonts w:ascii="Courier New" w:eastAsia="Times New Roman" w:hAnsi="Courier New" w:cs="Courier New"/>
          <w:color w:val="000000"/>
          <w:sz w:val="20"/>
          <w:szCs w:val="20"/>
        </w:rPr>
        <w:t>make, have made, use, offer to sell, sell, import, transfer, and otherwise</w:t>
      </w:r>
    </w:p>
    <w:p w14:paraId="4D4A115B" w14:textId="77777777" w:rsidR="00262C0E" w:rsidRPr="00262C0E" w:rsidRDefault="00262C0E" w:rsidP="00262C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62C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run, modify and propagate the contents of these implementations of </w:t>
      </w:r>
      <w:proofErr w:type="spellStart"/>
      <w:r w:rsidRPr="00262C0E">
        <w:rPr>
          <w:rFonts w:ascii="Courier New" w:eastAsia="Times New Roman" w:hAnsi="Courier New" w:cs="Courier New"/>
          <w:color w:val="000000"/>
          <w:sz w:val="20"/>
          <w:szCs w:val="20"/>
        </w:rPr>
        <w:t>WebM</w:t>
      </w:r>
      <w:proofErr w:type="spellEnd"/>
      <w:r w:rsidRPr="00262C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, </w:t>
      </w:r>
      <w:proofErr w:type="gramStart"/>
      <w:r w:rsidRPr="00262C0E">
        <w:rPr>
          <w:rFonts w:ascii="Courier New" w:eastAsia="Times New Roman" w:hAnsi="Courier New" w:cs="Courier New"/>
          <w:color w:val="000000"/>
          <w:sz w:val="20"/>
          <w:szCs w:val="20"/>
        </w:rPr>
        <w:t>where</w:t>
      </w:r>
      <w:proofErr w:type="gramEnd"/>
    </w:p>
    <w:p w14:paraId="2D88A5EE" w14:textId="77777777" w:rsidR="00262C0E" w:rsidRPr="00262C0E" w:rsidRDefault="00262C0E" w:rsidP="00262C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62C0E">
        <w:rPr>
          <w:rFonts w:ascii="Courier New" w:eastAsia="Times New Roman" w:hAnsi="Courier New" w:cs="Courier New"/>
          <w:color w:val="000000"/>
          <w:sz w:val="20"/>
          <w:szCs w:val="20"/>
        </w:rPr>
        <w:t>such license applies only to those patent claims, both currently owned by</w:t>
      </w:r>
    </w:p>
    <w:p w14:paraId="6E525514" w14:textId="77777777" w:rsidR="00262C0E" w:rsidRPr="00262C0E" w:rsidRDefault="00262C0E" w:rsidP="00262C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62C0E">
        <w:rPr>
          <w:rFonts w:ascii="Courier New" w:eastAsia="Times New Roman" w:hAnsi="Courier New" w:cs="Courier New"/>
          <w:color w:val="000000"/>
          <w:sz w:val="20"/>
          <w:szCs w:val="20"/>
        </w:rPr>
        <w:t>Google and acquired in the future, licensable by Google that are necessarily</w:t>
      </w:r>
    </w:p>
    <w:p w14:paraId="6796D441" w14:textId="77777777" w:rsidR="00262C0E" w:rsidRPr="00262C0E" w:rsidRDefault="00262C0E" w:rsidP="00262C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62C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infringed by these implementations of </w:t>
      </w:r>
      <w:proofErr w:type="spellStart"/>
      <w:r w:rsidRPr="00262C0E">
        <w:rPr>
          <w:rFonts w:ascii="Courier New" w:eastAsia="Times New Roman" w:hAnsi="Courier New" w:cs="Courier New"/>
          <w:color w:val="000000"/>
          <w:sz w:val="20"/>
          <w:szCs w:val="20"/>
        </w:rPr>
        <w:t>WebM</w:t>
      </w:r>
      <w:proofErr w:type="spellEnd"/>
      <w:r w:rsidRPr="00262C0E">
        <w:rPr>
          <w:rFonts w:ascii="Courier New" w:eastAsia="Times New Roman" w:hAnsi="Courier New" w:cs="Courier New"/>
          <w:color w:val="000000"/>
          <w:sz w:val="20"/>
          <w:szCs w:val="20"/>
        </w:rPr>
        <w:t>. This grant does not include claims</w:t>
      </w:r>
    </w:p>
    <w:p w14:paraId="2059A259" w14:textId="77777777" w:rsidR="00262C0E" w:rsidRPr="00262C0E" w:rsidRDefault="00262C0E" w:rsidP="00262C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62C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that would be infringed only </w:t>
      </w:r>
      <w:proofErr w:type="gramStart"/>
      <w:r w:rsidRPr="00262C0E">
        <w:rPr>
          <w:rFonts w:ascii="Courier New" w:eastAsia="Times New Roman" w:hAnsi="Courier New" w:cs="Courier New"/>
          <w:color w:val="000000"/>
          <w:sz w:val="20"/>
          <w:szCs w:val="20"/>
        </w:rPr>
        <w:t>as a consequence of</w:t>
      </w:r>
      <w:proofErr w:type="gramEnd"/>
      <w:r w:rsidRPr="00262C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further modification of these</w:t>
      </w:r>
    </w:p>
    <w:p w14:paraId="29B5F6EB" w14:textId="77777777" w:rsidR="00262C0E" w:rsidRPr="00262C0E" w:rsidRDefault="00262C0E" w:rsidP="00262C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62C0E">
        <w:rPr>
          <w:rFonts w:ascii="Courier New" w:eastAsia="Times New Roman" w:hAnsi="Courier New" w:cs="Courier New"/>
          <w:color w:val="000000"/>
          <w:sz w:val="20"/>
          <w:szCs w:val="20"/>
        </w:rPr>
        <w:t>implementations. If you or your agent or exclusive licensee institute or order</w:t>
      </w:r>
    </w:p>
    <w:p w14:paraId="44CE4CE5" w14:textId="77777777" w:rsidR="00262C0E" w:rsidRPr="00262C0E" w:rsidRDefault="00262C0E" w:rsidP="00262C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62C0E">
        <w:rPr>
          <w:rFonts w:ascii="Courier New" w:eastAsia="Times New Roman" w:hAnsi="Courier New" w:cs="Courier New"/>
          <w:color w:val="000000"/>
          <w:sz w:val="20"/>
          <w:szCs w:val="20"/>
        </w:rPr>
        <w:t>or agree to the institution of patent litigation or any other patent</w:t>
      </w:r>
    </w:p>
    <w:p w14:paraId="3968B785" w14:textId="77777777" w:rsidR="00262C0E" w:rsidRPr="00262C0E" w:rsidRDefault="00262C0E" w:rsidP="00262C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62C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enforcement activity against any entity (including a </w:t>
      </w:r>
      <w:proofErr w:type="gramStart"/>
      <w:r w:rsidRPr="00262C0E">
        <w:rPr>
          <w:rFonts w:ascii="Courier New" w:eastAsia="Times New Roman" w:hAnsi="Courier New" w:cs="Courier New"/>
          <w:color w:val="000000"/>
          <w:sz w:val="20"/>
          <w:szCs w:val="20"/>
        </w:rPr>
        <w:t>cross-claim</w:t>
      </w:r>
      <w:proofErr w:type="gramEnd"/>
      <w:r w:rsidRPr="00262C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</w:t>
      </w:r>
    </w:p>
    <w:p w14:paraId="01554A5A" w14:textId="77777777" w:rsidR="00262C0E" w:rsidRPr="00262C0E" w:rsidRDefault="00262C0E" w:rsidP="00262C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62C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counterclaim in a lawsuit) alleging that any of these implementations of </w:t>
      </w:r>
      <w:proofErr w:type="spellStart"/>
      <w:r w:rsidRPr="00262C0E">
        <w:rPr>
          <w:rFonts w:ascii="Courier New" w:eastAsia="Times New Roman" w:hAnsi="Courier New" w:cs="Courier New"/>
          <w:color w:val="000000"/>
          <w:sz w:val="20"/>
          <w:szCs w:val="20"/>
        </w:rPr>
        <w:t>WebM</w:t>
      </w:r>
      <w:proofErr w:type="spellEnd"/>
    </w:p>
    <w:p w14:paraId="40121ACA" w14:textId="77777777" w:rsidR="00262C0E" w:rsidRPr="00262C0E" w:rsidRDefault="00262C0E" w:rsidP="00262C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62C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or any code incorporated within any of these implementations of </w:t>
      </w:r>
      <w:proofErr w:type="spellStart"/>
      <w:r w:rsidRPr="00262C0E">
        <w:rPr>
          <w:rFonts w:ascii="Courier New" w:eastAsia="Times New Roman" w:hAnsi="Courier New" w:cs="Courier New"/>
          <w:color w:val="000000"/>
          <w:sz w:val="20"/>
          <w:szCs w:val="20"/>
        </w:rPr>
        <w:t>WebM</w:t>
      </w:r>
      <w:proofErr w:type="spellEnd"/>
    </w:p>
    <w:p w14:paraId="119A84CA" w14:textId="77777777" w:rsidR="00262C0E" w:rsidRPr="00262C0E" w:rsidRDefault="00262C0E" w:rsidP="00262C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62C0E">
        <w:rPr>
          <w:rFonts w:ascii="Courier New" w:eastAsia="Times New Roman" w:hAnsi="Courier New" w:cs="Courier New"/>
          <w:color w:val="000000"/>
          <w:sz w:val="20"/>
          <w:szCs w:val="20"/>
        </w:rPr>
        <w:t>constitute direct or contributory patent infringement, or inducement of</w:t>
      </w:r>
    </w:p>
    <w:p w14:paraId="6FE4EA4F" w14:textId="77777777" w:rsidR="00262C0E" w:rsidRPr="00262C0E" w:rsidRDefault="00262C0E" w:rsidP="00262C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62C0E">
        <w:rPr>
          <w:rFonts w:ascii="Courier New" w:eastAsia="Times New Roman" w:hAnsi="Courier New" w:cs="Courier New"/>
          <w:color w:val="000000"/>
          <w:sz w:val="20"/>
          <w:szCs w:val="20"/>
        </w:rPr>
        <w:t>patent infringement, then any patent rights granted to you under this License</w:t>
      </w:r>
    </w:p>
    <w:p w14:paraId="3BFDC9FE" w14:textId="77777777" w:rsidR="00262C0E" w:rsidRPr="00262C0E" w:rsidRDefault="00262C0E" w:rsidP="00262C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62C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for these implementations of </w:t>
      </w:r>
      <w:proofErr w:type="spellStart"/>
      <w:r w:rsidRPr="00262C0E">
        <w:rPr>
          <w:rFonts w:ascii="Courier New" w:eastAsia="Times New Roman" w:hAnsi="Courier New" w:cs="Courier New"/>
          <w:color w:val="000000"/>
          <w:sz w:val="20"/>
          <w:szCs w:val="20"/>
        </w:rPr>
        <w:t>WebM</w:t>
      </w:r>
      <w:proofErr w:type="spellEnd"/>
      <w:r w:rsidRPr="00262C0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shall terminate as of the date such</w:t>
      </w:r>
    </w:p>
    <w:p w14:paraId="123AE154" w14:textId="77777777" w:rsidR="00262C0E" w:rsidRPr="00262C0E" w:rsidRDefault="00262C0E" w:rsidP="00262C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62C0E">
        <w:rPr>
          <w:rFonts w:ascii="Courier New" w:eastAsia="Times New Roman" w:hAnsi="Courier New" w:cs="Courier New"/>
          <w:color w:val="000000"/>
          <w:sz w:val="20"/>
          <w:szCs w:val="20"/>
        </w:rPr>
        <w:t>litigation is filed.</w:t>
      </w:r>
    </w:p>
    <w:p w14:paraId="00437520" w14:textId="77777777" w:rsidR="0047163F" w:rsidRDefault="0047163F"/>
    <w:sectPr w:rsidR="0047163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2C0E"/>
    <w:rsid w:val="00262C0E"/>
    <w:rsid w:val="00471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055DF9"/>
  <w15:chartTrackingRefBased/>
  <w15:docId w15:val="{EDCC5DE0-E79A-41BC-B063-D877E98B75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262C0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262C0E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449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214</Words>
  <Characters>1223</Characters>
  <DocSecurity>0</DocSecurity>
  <Lines>10</Lines>
  <Paragraphs>2</Paragraphs>
  <ScaleCrop>false</ScaleCrop>
  <Company/>
  <LinksUpToDate>false</LinksUpToDate>
  <CharactersWithSpaces>1435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2023-04-04T17:38:00Z</dcterms:created>
  <dcterms:modified xsi:type="dcterms:W3CDTF">2023-04-04T17:39:00Z</dcterms:modified>
</cp:coreProperties>
</file>